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A3F4F" w14:textId="292B1F9D" w:rsidR="002F6621" w:rsidRPr="002F6621" w:rsidRDefault="002F6621" w:rsidP="002F6621">
      <w:pPr>
        <w:spacing w:before="30" w:after="150" w:line="390" w:lineRule="atLeast"/>
        <w:ind w:left="375" w:right="375"/>
        <w:rPr>
          <w:rFonts w:ascii="Helvetica" w:eastAsia="Times New Roman" w:hAnsi="Helvetica" w:cs="Helvetica"/>
          <w:color w:val="191919"/>
          <w:sz w:val="25"/>
          <w:szCs w:val="25"/>
        </w:rPr>
      </w:pPr>
      <w:r w:rsidRPr="002F6621">
        <w:rPr>
          <w:rFonts w:ascii="Arial" w:eastAsia="Times New Roman" w:hAnsi="Arial" w:cs="Arial"/>
          <w:b/>
          <w:bCs/>
          <w:color w:val="191919"/>
          <w:sz w:val="24"/>
          <w:szCs w:val="24"/>
        </w:rPr>
        <w:t>Civil Commitment and the Mentally Ill</w:t>
      </w:r>
    </w:p>
    <w:p w14:paraId="5A1B8C6B" w14:textId="77777777" w:rsidR="002F6621" w:rsidRPr="002F6621" w:rsidRDefault="002F6621" w:rsidP="002F6621">
      <w:pPr>
        <w:spacing w:before="30" w:after="150" w:line="390" w:lineRule="atLeast"/>
        <w:ind w:left="375" w:right="375"/>
        <w:rPr>
          <w:rFonts w:ascii="Helvetica" w:eastAsia="Times New Roman" w:hAnsi="Helvetica" w:cs="Helvetica"/>
          <w:color w:val="191919"/>
          <w:sz w:val="25"/>
          <w:szCs w:val="25"/>
        </w:rPr>
      </w:pPr>
      <w:r w:rsidRPr="002F6621">
        <w:rPr>
          <w:rFonts w:ascii="Arial" w:eastAsia="Times New Roman" w:hAnsi="Arial" w:cs="Arial"/>
          <w:color w:val="191919"/>
          <w:sz w:val="24"/>
          <w:szCs w:val="24"/>
        </w:rPr>
        <w:t>Create an 8–10 slide informative presentation on the following issues related to civil commitment of mentally ill individuals:</w:t>
      </w:r>
    </w:p>
    <w:p w14:paraId="6DE6D317" w14:textId="77777777" w:rsidR="002F6621" w:rsidRPr="002F6621" w:rsidRDefault="002F6621" w:rsidP="002F6621">
      <w:pPr>
        <w:numPr>
          <w:ilvl w:val="0"/>
          <w:numId w:val="1"/>
        </w:numPr>
        <w:spacing w:before="90" w:after="90" w:line="240" w:lineRule="auto"/>
        <w:ind w:left="1020"/>
        <w:rPr>
          <w:rFonts w:ascii="Arial" w:eastAsia="Times New Roman" w:hAnsi="Arial" w:cs="Arial"/>
          <w:color w:val="191919"/>
          <w:sz w:val="25"/>
          <w:szCs w:val="25"/>
        </w:rPr>
      </w:pPr>
      <w:r w:rsidRPr="002F6621">
        <w:rPr>
          <w:rFonts w:ascii="Arial" w:eastAsia="Times New Roman" w:hAnsi="Arial" w:cs="Arial"/>
          <w:color w:val="191919"/>
          <w:sz w:val="24"/>
          <w:szCs w:val="24"/>
        </w:rPr>
        <w:t>Identify the difficulties in apprehending and treating mentally ill offenders in a state of your choice. Provide a summary of the insanity statutes in a state of your choice. Be sure to include how often the statutes are used in court proceedings, some major criticisms, and the success rate.</w:t>
      </w:r>
    </w:p>
    <w:p w14:paraId="4B3CFA9D" w14:textId="77777777" w:rsidR="002F6621" w:rsidRPr="002F6621" w:rsidRDefault="002F6621" w:rsidP="002F6621">
      <w:pPr>
        <w:numPr>
          <w:ilvl w:val="0"/>
          <w:numId w:val="1"/>
        </w:numPr>
        <w:spacing w:before="90" w:after="90" w:line="240" w:lineRule="auto"/>
        <w:ind w:left="1020"/>
        <w:rPr>
          <w:rFonts w:ascii="Arial" w:eastAsia="Times New Roman" w:hAnsi="Arial" w:cs="Arial"/>
          <w:color w:val="191919"/>
          <w:sz w:val="25"/>
          <w:szCs w:val="25"/>
        </w:rPr>
      </w:pPr>
      <w:r w:rsidRPr="002F6621">
        <w:rPr>
          <w:rFonts w:ascii="Arial" w:eastAsia="Times New Roman" w:hAnsi="Arial" w:cs="Arial"/>
          <w:color w:val="191919"/>
          <w:sz w:val="24"/>
          <w:szCs w:val="24"/>
        </w:rPr>
        <w:t>Describe the process that a psychologist would use to provide an expert opinion for insanity cases. Should a psychologist be allowed to give expert opinion on sanity? Why or why not? What are some ethical issues that can be raised?</w:t>
      </w:r>
    </w:p>
    <w:p w14:paraId="7D672A2E" w14:textId="77777777" w:rsidR="002F6621" w:rsidRPr="002F6621" w:rsidRDefault="002F6621" w:rsidP="002F6621">
      <w:pPr>
        <w:numPr>
          <w:ilvl w:val="0"/>
          <w:numId w:val="1"/>
        </w:numPr>
        <w:spacing w:before="90" w:after="90" w:line="240" w:lineRule="auto"/>
        <w:ind w:left="1020"/>
        <w:rPr>
          <w:rFonts w:ascii="Arial" w:eastAsia="Times New Roman" w:hAnsi="Arial" w:cs="Arial"/>
          <w:color w:val="191919"/>
          <w:sz w:val="25"/>
          <w:szCs w:val="25"/>
        </w:rPr>
      </w:pPr>
      <w:r w:rsidRPr="002F6621">
        <w:rPr>
          <w:rFonts w:ascii="Arial" w:eastAsia="Times New Roman" w:hAnsi="Arial" w:cs="Arial"/>
          <w:color w:val="191919"/>
          <w:sz w:val="24"/>
          <w:szCs w:val="24"/>
        </w:rPr>
        <w:t>What are some common psychological treatment options for offenders that are incarcerated? What are some of the roadblocks to providing this treatment?</w:t>
      </w:r>
    </w:p>
    <w:p w14:paraId="79CA1C0C" w14:textId="748D6BB0" w:rsidR="002F6621" w:rsidRPr="002F6621" w:rsidRDefault="002F6621" w:rsidP="002F6621">
      <w:pPr>
        <w:spacing w:before="30" w:after="150" w:line="390" w:lineRule="atLeast"/>
        <w:ind w:left="375" w:right="375"/>
        <w:rPr>
          <w:rFonts w:ascii="Helvetica" w:eastAsia="Times New Roman" w:hAnsi="Helvetica" w:cs="Helvetica"/>
          <w:color w:val="191919"/>
          <w:sz w:val="25"/>
          <w:szCs w:val="25"/>
        </w:rPr>
      </w:pPr>
      <w:r w:rsidRPr="002F6621">
        <w:rPr>
          <w:rFonts w:ascii="Arial" w:eastAsia="Times New Roman" w:hAnsi="Arial" w:cs="Arial"/>
          <w:color w:val="191919"/>
          <w:sz w:val="24"/>
          <w:szCs w:val="24"/>
        </w:rPr>
        <w:t>.</w:t>
      </w:r>
    </w:p>
    <w:p w14:paraId="59A2E395" w14:textId="77777777" w:rsidR="002F6621" w:rsidRPr="002F6621" w:rsidRDefault="002F6621" w:rsidP="002F6621">
      <w:pPr>
        <w:spacing w:before="30" w:after="150" w:line="390" w:lineRule="atLeast"/>
        <w:ind w:left="375" w:right="375"/>
        <w:rPr>
          <w:rFonts w:ascii="Helvetica" w:eastAsia="Times New Roman" w:hAnsi="Helvetica" w:cs="Helvetica"/>
          <w:color w:val="191919"/>
          <w:sz w:val="25"/>
          <w:szCs w:val="25"/>
        </w:rPr>
      </w:pPr>
      <w:r w:rsidRPr="002F6621">
        <w:rPr>
          <w:rFonts w:ascii="Arial" w:eastAsia="Times New Roman" w:hAnsi="Arial" w:cs="Arial"/>
          <w:color w:val="191919"/>
          <w:sz w:val="24"/>
          <w:szCs w:val="24"/>
        </w:rPr>
        <w:t>The presentation should contain a title slide and a slide of references in APA style. All internal citation of outside sources plus the listing of all references should also adhere to APA style.</w:t>
      </w:r>
    </w:p>
    <w:p w14:paraId="247C4647" w14:textId="77777777" w:rsidR="004C78A5" w:rsidRDefault="002F6621"/>
    <w:sectPr w:rsidR="004C78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195A3F"/>
    <w:multiLevelType w:val="multilevel"/>
    <w:tmpl w:val="E0A8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21"/>
    <w:rsid w:val="002F6621"/>
    <w:rsid w:val="003555E7"/>
    <w:rsid w:val="00E1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931FB"/>
  <w15:chartTrackingRefBased/>
  <w15:docId w15:val="{BD297B77-706D-4563-88AD-02900289C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7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joi webster</dc:creator>
  <cp:keywords/>
  <dc:description/>
  <cp:lastModifiedBy>joi webster</cp:lastModifiedBy>
  <cp:revision>1</cp:revision>
  <dcterms:created xsi:type="dcterms:W3CDTF">2021-08-29T16:27:00Z</dcterms:created>
  <dcterms:modified xsi:type="dcterms:W3CDTF">2021-08-29T16:28:00Z</dcterms:modified>
</cp:coreProperties>
</file>